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29FF9" w14:textId="77777777" w:rsidR="000532F9" w:rsidRPr="00EC1465" w:rsidRDefault="000532F9" w:rsidP="000532F9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C1465">
        <w:rPr>
          <w:rFonts w:ascii="Times New Roman" w:eastAsia="Times New Roman" w:hAnsi="Times New Roman" w:cs="Times New Roman"/>
          <w:color w:val="333333"/>
          <w:lang w:eastAsia="pl-PL"/>
        </w:rPr>
        <w:t xml:space="preserve">Załącznik do Uchwały </w:t>
      </w:r>
      <w:r w:rsidRPr="00EC146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Nr XX/138/2021 </w:t>
      </w:r>
    </w:p>
    <w:p w14:paraId="07CFD6F9" w14:textId="299DFB23" w:rsidR="000532F9" w:rsidRPr="00EC1465" w:rsidRDefault="000532F9" w:rsidP="000532F9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C1465">
        <w:rPr>
          <w:rFonts w:ascii="Times New Roman" w:eastAsia="Times New Roman" w:hAnsi="Times New Roman" w:cs="Times New Roman"/>
          <w:color w:val="000000" w:themeColor="text1"/>
          <w:lang w:eastAsia="pl-PL"/>
        </w:rPr>
        <w:t>RADY GMINY BANIE MAZURSKIE</w:t>
      </w:r>
    </w:p>
    <w:p w14:paraId="4B76B4D2" w14:textId="2CB838DF" w:rsidR="000532F9" w:rsidRPr="00EC1465" w:rsidRDefault="000532F9" w:rsidP="000532F9">
      <w:pPr>
        <w:ind w:left="4956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C1465">
        <w:rPr>
          <w:rFonts w:ascii="Times New Roman" w:eastAsia="Times New Roman" w:hAnsi="Times New Roman" w:cs="Times New Roman"/>
          <w:color w:val="000000" w:themeColor="text1"/>
          <w:lang w:eastAsia="pl-PL"/>
        </w:rPr>
        <w:t>z dnia 27 stycznia 2021 r</w:t>
      </w:r>
    </w:p>
    <w:p w14:paraId="2403B621" w14:textId="77777777" w:rsidR="000532F9" w:rsidRPr="00EC1465" w:rsidRDefault="000532F9" w:rsidP="000532F9">
      <w:pPr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D6EE1A9" w14:textId="77777777" w:rsidR="000532F9" w:rsidRPr="00EC1465" w:rsidRDefault="000532F9" w:rsidP="000532F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EC146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Uzasadnienie do Uchwały Rady Gminy Banie Mazurskie </w:t>
      </w:r>
    </w:p>
    <w:p w14:paraId="61D3E9C8" w14:textId="77777777" w:rsidR="000532F9" w:rsidRPr="00EC1465" w:rsidRDefault="000532F9" w:rsidP="000532F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EC146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Nr XX/138/2021 z dnia 27 stycznia 2021 roku</w:t>
      </w:r>
    </w:p>
    <w:p w14:paraId="19BC923F" w14:textId="77777777" w:rsidR="000532F9" w:rsidRPr="00EC1465" w:rsidRDefault="000532F9" w:rsidP="000532F9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4346A3" w14:textId="5ABB41CD" w:rsidR="000532F9" w:rsidRPr="00EC1465" w:rsidRDefault="000532F9" w:rsidP="000532F9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lang w:eastAsia="pl-PL"/>
        </w:rPr>
      </w:pPr>
      <w:r w:rsidRPr="00EC1465">
        <w:rPr>
          <w:rFonts w:ascii="Times New Roman" w:eastAsia="Times New Roman" w:hAnsi="Times New Roman" w:cs="Times New Roman"/>
          <w:lang w:eastAsia="pl-PL"/>
        </w:rPr>
        <w:t xml:space="preserve">W dniu 7 stycznia 2021 roku do Przewodniczącego Rady Gminy Banie Mazurskie wpłynęła petycja z dnia 29.12.2020 r. </w:t>
      </w:r>
      <w:r w:rsidRPr="00EC1465">
        <w:rPr>
          <w:rFonts w:ascii="Times New Roman" w:eastAsia="Times New Roman" w:hAnsi="Times New Roman" w:cs="Times New Roman"/>
          <w:bCs/>
          <w:lang w:eastAsia="pl-PL"/>
        </w:rPr>
        <w:t>wzywającą Radę Gminy Banie Mazurskie do podjęcia uchwały w sprawie uznania za niedopuszczalne działanie władz międzynarodowych, krajowych czy lokalnych wykluczających społecznie mieszkańców Gminy Banie Mazurskie z powodów rasowych, religijnych, medycznych, czy sanitarnych związanych z masowymi szczepieniami na chorobę COVID – 19</w:t>
      </w:r>
      <w:r w:rsidRPr="00EC1465">
        <w:rPr>
          <w:rFonts w:ascii="Times New Roman" w:eastAsia="Times New Roman" w:hAnsi="Times New Roman" w:cs="Times New Roman"/>
          <w:lang w:eastAsia="pl-PL"/>
        </w:rPr>
        <w:t>.</w:t>
      </w:r>
    </w:p>
    <w:p w14:paraId="19F9CD8F" w14:textId="77777777" w:rsidR="000532F9" w:rsidRPr="00EC1465" w:rsidRDefault="000532F9" w:rsidP="000532F9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C1465">
        <w:rPr>
          <w:rFonts w:ascii="Times New Roman" w:eastAsia="Times New Roman" w:hAnsi="Times New Roman" w:cs="Times New Roman"/>
          <w:lang w:eastAsia="pl-PL"/>
        </w:rPr>
        <w:t>Przewodnicząca RG przekazała petycję do Komisji Skarg, Wniosków i Petycji celem jej rozpatrzenia. Rozpatrzeniem petycji Komisja zajmowała się na posiedzeniu w dniu     21.01.2021 r.</w:t>
      </w:r>
      <w:r w:rsidRPr="00EC146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1F4FA19F" w14:textId="77777777" w:rsidR="000532F9" w:rsidRPr="00EC1465" w:rsidRDefault="000532F9" w:rsidP="000532F9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lang w:eastAsia="pl-PL"/>
        </w:rPr>
      </w:pPr>
      <w:r w:rsidRPr="00EC1465">
        <w:rPr>
          <w:rFonts w:ascii="Times New Roman" w:eastAsia="Times New Roman" w:hAnsi="Times New Roman" w:cs="Times New Roman"/>
          <w:lang w:eastAsia="pl-PL"/>
        </w:rPr>
        <w:t>Wnoszący petycję został poinformowany o terminie posiedzeń Komisji Skarg Wniosków i Petycji oraz sesji Rady Gminy, na których rozpatrywana była petycja.</w:t>
      </w:r>
    </w:p>
    <w:p w14:paraId="4CF80CDB" w14:textId="77777777" w:rsidR="000532F9" w:rsidRPr="00EC1465" w:rsidRDefault="000532F9" w:rsidP="000532F9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lang w:eastAsia="pl-PL"/>
        </w:rPr>
      </w:pPr>
      <w:r w:rsidRPr="00EC1465">
        <w:rPr>
          <w:rFonts w:ascii="Times New Roman" w:eastAsia="Times New Roman" w:hAnsi="Times New Roman" w:cs="Times New Roman"/>
          <w:lang w:eastAsia="pl-PL"/>
        </w:rPr>
        <w:t>Po zapoznaniu się z treścią petycji Komisja wnosi do Rady Gminy o negatywne rozpatrzenie petycji uznając tym samym, iż Rząd Rzeczypospolitej Polskiej mając na względzie troskę o zdrowie swoich obywateli jest zobowiązany do uzyskania gwarancji ze strony producentów szczepionek, że gotowi są oni przyjąć i ponieść wszelkie koszty prawne i finansowe związane z wystąpieniem niepożądanych odczynów poszczepiennych. Adresatem petycji w tej sytuacji powinna być Rada Ministrów, jako podmiot nadzorujący proces zawierania umów na dostawy szczepionek.</w:t>
      </w:r>
    </w:p>
    <w:p w14:paraId="5399E228" w14:textId="2F2E9885" w:rsidR="00A9705F" w:rsidRPr="00EC1465" w:rsidRDefault="000532F9" w:rsidP="000532F9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lang w:eastAsia="pl-PL"/>
        </w:rPr>
      </w:pPr>
      <w:r w:rsidRPr="00EC1465">
        <w:rPr>
          <w:rFonts w:ascii="Times New Roman" w:eastAsia="Times New Roman" w:hAnsi="Times New Roman" w:cs="Times New Roman"/>
          <w:lang w:eastAsia="pl-PL"/>
        </w:rPr>
        <w:t>Niniejsza uchwała wraz z jej uzasadnieniem stanowią zawiadomienie o sposobie załatwienia petycji w rozumieniu art.13 ustawy z dnia 11 lipca 2014 r. o petycjach (tj. Dz. U. z 2018 r. poz. 870) . Sposób załatwienia petycji nie może być przedmiotem skargi.</w:t>
      </w:r>
    </w:p>
    <w:sectPr w:rsidR="00A9705F" w:rsidRPr="00EC1465" w:rsidSect="00EC1465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F9"/>
    <w:rsid w:val="000532F9"/>
    <w:rsid w:val="003922AC"/>
    <w:rsid w:val="008A40CD"/>
    <w:rsid w:val="00E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DB29"/>
  <w15:chartTrackingRefBased/>
  <w15:docId w15:val="{DE590A84-D66E-44C4-BC0E-78811F1A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2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UGBM Banie Mazurskie</dc:creator>
  <cp:keywords/>
  <dc:description/>
  <cp:lastModifiedBy>UGBM Banie Mazurskie</cp:lastModifiedBy>
  <cp:revision>2</cp:revision>
  <dcterms:created xsi:type="dcterms:W3CDTF">2021-01-28T20:54:00Z</dcterms:created>
  <dcterms:modified xsi:type="dcterms:W3CDTF">2021-01-28T23:52:00Z</dcterms:modified>
</cp:coreProperties>
</file>